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52731C" w:rsidRDefault="00A66456" w:rsidP="0052731C">
      <w:pPr>
        <w:spacing w:after="0" w:line="240" w:lineRule="auto"/>
        <w:jc w:val="center"/>
        <w:rPr>
          <w:sz w:val="24"/>
          <w:szCs w:val="24"/>
          <w:lang w:val="kk-KZ"/>
        </w:rPr>
      </w:pPr>
      <w:r w:rsidRPr="0052731C">
        <w:rPr>
          <w:sz w:val="24"/>
          <w:szCs w:val="24"/>
          <w:lang w:val="kk-KZ"/>
        </w:rPr>
        <w:t>Вариант 2</w:t>
      </w:r>
    </w:p>
    <w:p w:rsidR="00A66456" w:rsidRPr="0052731C" w:rsidRDefault="00A66456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1)Характеристики присущие крайне жесткой ЭМ</w:t>
      </w:r>
      <w:proofErr w:type="gram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О(</w:t>
      </w:r>
      <w:proofErr w:type="gram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электромагнитной обстановке)?</w:t>
      </w:r>
    </w:p>
    <w:p w:rsidR="00A66456" w:rsidRPr="0052731C" w:rsidRDefault="00A66456" w:rsidP="0052731C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hAnsi="Times New Roman" w:cs="Times New Roman"/>
          <w:spacing w:val="-2"/>
          <w:sz w:val="24"/>
          <w:szCs w:val="24"/>
        </w:rPr>
        <w:t>технические средства питаются от общей с другим оборудовани</w:t>
      </w:r>
      <w:r w:rsidRPr="0052731C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52731C">
        <w:rPr>
          <w:rFonts w:ascii="Times New Roman" w:hAnsi="Times New Roman" w:cs="Times New Roman"/>
          <w:sz w:val="24"/>
          <w:szCs w:val="24"/>
        </w:rPr>
        <w:t xml:space="preserve">ем (включая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силовое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>) сети</w:t>
      </w:r>
    </w:p>
    <w:p w:rsidR="00A66456" w:rsidRPr="0052731C" w:rsidRDefault="00A66456" w:rsidP="0052731C">
      <w:pPr>
        <w:widowControl w:val="0"/>
        <w:numPr>
          <w:ilvl w:val="0"/>
          <w:numId w:val="1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pacing w:val="-2"/>
          <w:sz w:val="24"/>
          <w:szCs w:val="24"/>
        </w:rPr>
        <w:t xml:space="preserve">технические средства расположены в основном здании и </w:t>
      </w:r>
      <w:proofErr w:type="gramStart"/>
      <w:r w:rsidRPr="0052731C">
        <w:rPr>
          <w:rFonts w:ascii="Times New Roman" w:hAnsi="Times New Roman" w:cs="Times New Roman"/>
          <w:spacing w:val="-2"/>
          <w:sz w:val="24"/>
          <w:szCs w:val="24"/>
        </w:rPr>
        <w:t>вне</w:t>
      </w:r>
      <w:proofErr w:type="gramEnd"/>
      <w:r w:rsidRPr="0052731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52731C">
        <w:rPr>
          <w:rFonts w:ascii="Times New Roman" w:hAnsi="Times New Roman" w:cs="Times New Roman"/>
          <w:spacing w:val="-2"/>
          <w:sz w:val="24"/>
          <w:szCs w:val="24"/>
        </w:rPr>
        <w:t>его</w:t>
      </w:r>
      <w:proofErr w:type="gramEnd"/>
      <w:r w:rsidRPr="0052731C">
        <w:rPr>
          <w:rFonts w:ascii="Times New Roman" w:hAnsi="Times New Roman" w:cs="Times New Roman"/>
          <w:spacing w:val="-2"/>
          <w:sz w:val="24"/>
          <w:szCs w:val="24"/>
        </w:rPr>
        <w:t xml:space="preserve">. Не все удаленные друг от друга части аппаратуры гальванически </w:t>
      </w:r>
      <w:r w:rsidRPr="0052731C">
        <w:rPr>
          <w:rFonts w:ascii="Times New Roman" w:hAnsi="Times New Roman" w:cs="Times New Roman"/>
          <w:spacing w:val="-3"/>
          <w:sz w:val="24"/>
          <w:szCs w:val="24"/>
        </w:rPr>
        <w:t>развязаны. Не все информационные кабели защищены от перена</w:t>
      </w:r>
      <w:r w:rsidRPr="0052731C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52731C">
        <w:rPr>
          <w:rFonts w:ascii="Times New Roman" w:hAnsi="Times New Roman" w:cs="Times New Roman"/>
          <w:spacing w:val="5"/>
          <w:sz w:val="24"/>
          <w:szCs w:val="24"/>
        </w:rPr>
        <w:t xml:space="preserve">пряжений. Имеются информационные кабели, выходящие за </w:t>
      </w:r>
      <w:r w:rsidRPr="0052731C">
        <w:rPr>
          <w:rFonts w:ascii="Times New Roman" w:hAnsi="Times New Roman" w:cs="Times New Roman"/>
          <w:sz w:val="24"/>
          <w:szCs w:val="24"/>
        </w:rPr>
        <w:t>пределы основного здания;</w:t>
      </w:r>
    </w:p>
    <w:p w:rsidR="00A66456" w:rsidRPr="0052731C" w:rsidRDefault="00A66456" w:rsidP="0052731C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hAnsi="Times New Roman" w:cs="Times New Roman"/>
          <w:spacing w:val="1"/>
          <w:sz w:val="24"/>
          <w:szCs w:val="24"/>
        </w:rPr>
        <w:t xml:space="preserve">технические средства снабжены специально спроектированной </w:t>
      </w:r>
      <w:r w:rsidRPr="0052731C">
        <w:rPr>
          <w:rFonts w:ascii="Times New Roman" w:hAnsi="Times New Roman" w:cs="Times New Roman"/>
          <w:spacing w:val="-1"/>
          <w:sz w:val="24"/>
          <w:szCs w:val="24"/>
        </w:rPr>
        <w:t>системой сигнального заземления и присоединены к общей сис</w:t>
      </w:r>
      <w:r w:rsidRPr="0052731C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52731C">
        <w:rPr>
          <w:rFonts w:ascii="Times New Roman" w:hAnsi="Times New Roman" w:cs="Times New Roman"/>
          <w:sz w:val="24"/>
          <w:szCs w:val="24"/>
        </w:rPr>
        <w:t>теме защитного заземления</w:t>
      </w:r>
    </w:p>
    <w:p w:rsidR="00A66456" w:rsidRPr="0052731C" w:rsidRDefault="00A66456" w:rsidP="0052731C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hAnsi="Times New Roman" w:cs="Times New Roman"/>
          <w:spacing w:val="-1"/>
          <w:sz w:val="24"/>
          <w:szCs w:val="24"/>
        </w:rPr>
        <w:t xml:space="preserve">технические средства размещены в одном помещении. Внешние </w:t>
      </w:r>
      <w:r w:rsidRPr="0052731C">
        <w:rPr>
          <w:rFonts w:ascii="Times New Roman" w:hAnsi="Times New Roman" w:cs="Times New Roman"/>
          <w:spacing w:val="-2"/>
          <w:sz w:val="24"/>
          <w:szCs w:val="24"/>
        </w:rPr>
        <w:t>информационные кабели, подсоединяемые к средствам, защище</w:t>
      </w:r>
      <w:r w:rsidRPr="0052731C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52731C">
        <w:rPr>
          <w:rFonts w:ascii="Times New Roman" w:hAnsi="Times New Roman" w:cs="Times New Roman"/>
          <w:sz w:val="24"/>
          <w:szCs w:val="24"/>
        </w:rPr>
        <w:t>ны от перенапряжений и гальванически развязаны</w:t>
      </w:r>
    </w:p>
    <w:p w:rsidR="00A66456" w:rsidRPr="0052731C" w:rsidRDefault="00A66456" w:rsidP="0052731C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hAnsi="Times New Roman" w:cs="Times New Roman"/>
          <w:spacing w:val="3"/>
          <w:sz w:val="24"/>
          <w:szCs w:val="24"/>
        </w:rPr>
        <w:t xml:space="preserve">технические средства питаются от источника бесперебойного </w:t>
      </w:r>
      <w:r w:rsidRPr="0052731C">
        <w:rPr>
          <w:rFonts w:ascii="Times New Roman" w:hAnsi="Times New Roman" w:cs="Times New Roman"/>
          <w:spacing w:val="-2"/>
          <w:sz w:val="24"/>
          <w:szCs w:val="24"/>
        </w:rPr>
        <w:t>питания</w:t>
      </w:r>
    </w:p>
    <w:p w:rsidR="00A66456" w:rsidRPr="0052731C" w:rsidRDefault="00A66456" w:rsidP="0052731C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A66456" w:rsidRPr="0052731C" w:rsidRDefault="00A66456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2)К какому виду электромагнитной обстановке можно отнести данные признаки жесткости: </w:t>
      </w:r>
      <w:r w:rsidRPr="0052731C">
        <w:rPr>
          <w:rFonts w:ascii="Times New Roman" w:hAnsi="Times New Roman" w:cs="Times New Roman"/>
          <w:sz w:val="24"/>
          <w:szCs w:val="24"/>
        </w:rPr>
        <w:t>возможно неограниченное использование переносных радиоте</w:t>
      </w:r>
      <w:r w:rsidRPr="0052731C">
        <w:rPr>
          <w:rFonts w:ascii="Times New Roman" w:hAnsi="Times New Roman" w:cs="Times New Roman"/>
          <w:sz w:val="24"/>
          <w:szCs w:val="24"/>
        </w:rPr>
        <w:softHyphen/>
      </w:r>
      <w:r w:rsidRPr="0052731C">
        <w:rPr>
          <w:rFonts w:ascii="Times New Roman" w:hAnsi="Times New Roman" w:cs="Times New Roman"/>
          <w:spacing w:val="-2"/>
          <w:sz w:val="24"/>
          <w:szCs w:val="24"/>
        </w:rPr>
        <w:t xml:space="preserve">лефонов и радиостанций; технические средства расположены в основном здании и </w:t>
      </w:r>
      <w:proofErr w:type="gramStart"/>
      <w:r w:rsidRPr="0052731C">
        <w:rPr>
          <w:rFonts w:ascii="Times New Roman" w:hAnsi="Times New Roman" w:cs="Times New Roman"/>
          <w:spacing w:val="-2"/>
          <w:sz w:val="24"/>
          <w:szCs w:val="24"/>
        </w:rPr>
        <w:t>вне</w:t>
      </w:r>
      <w:proofErr w:type="gramEnd"/>
      <w:r w:rsidRPr="0052731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52731C">
        <w:rPr>
          <w:rFonts w:ascii="Times New Roman" w:hAnsi="Times New Roman" w:cs="Times New Roman"/>
          <w:spacing w:val="-2"/>
          <w:sz w:val="24"/>
          <w:szCs w:val="24"/>
        </w:rPr>
        <w:t>его</w:t>
      </w:r>
      <w:proofErr w:type="gramEnd"/>
      <w:r w:rsidRPr="0052731C">
        <w:rPr>
          <w:rFonts w:ascii="Times New Roman" w:hAnsi="Times New Roman" w:cs="Times New Roman"/>
          <w:spacing w:val="-2"/>
          <w:sz w:val="24"/>
          <w:szCs w:val="24"/>
        </w:rPr>
        <w:t xml:space="preserve">. Не все удаленные друг от друга части аппаратуры гальванически </w:t>
      </w:r>
      <w:r w:rsidRPr="0052731C">
        <w:rPr>
          <w:rFonts w:ascii="Times New Roman" w:hAnsi="Times New Roman" w:cs="Times New Roman"/>
          <w:spacing w:val="-3"/>
          <w:sz w:val="24"/>
          <w:szCs w:val="24"/>
        </w:rPr>
        <w:t>развязаны. Не все информационные кабели защищены от перена</w:t>
      </w:r>
      <w:r w:rsidRPr="0052731C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52731C">
        <w:rPr>
          <w:rFonts w:ascii="Times New Roman" w:hAnsi="Times New Roman" w:cs="Times New Roman"/>
          <w:spacing w:val="5"/>
          <w:sz w:val="24"/>
          <w:szCs w:val="24"/>
        </w:rPr>
        <w:t xml:space="preserve">пряжений. Имеются информационные кабели, выходящие за </w:t>
      </w:r>
      <w:r w:rsidRPr="0052731C">
        <w:rPr>
          <w:rFonts w:ascii="Times New Roman" w:hAnsi="Times New Roman" w:cs="Times New Roman"/>
          <w:sz w:val="24"/>
          <w:szCs w:val="24"/>
        </w:rPr>
        <w:t>пределы основного здания?</w:t>
      </w:r>
    </w:p>
    <w:p w:rsidR="00A66456" w:rsidRPr="0052731C" w:rsidRDefault="00A66456" w:rsidP="0052731C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Крайне жесткая</w:t>
      </w:r>
    </w:p>
    <w:p w:rsidR="00A66456" w:rsidRPr="0052731C" w:rsidRDefault="00A66456" w:rsidP="0052731C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Жесткая</w:t>
      </w:r>
    </w:p>
    <w:p w:rsidR="00A66456" w:rsidRPr="0052731C" w:rsidRDefault="00A66456" w:rsidP="0052731C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Легкая</w:t>
      </w:r>
    </w:p>
    <w:p w:rsidR="00A66456" w:rsidRPr="0052731C" w:rsidRDefault="00A66456" w:rsidP="0052731C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Средней жесткости</w:t>
      </w:r>
    </w:p>
    <w:p w:rsidR="00A66456" w:rsidRPr="0052731C" w:rsidRDefault="00A66456" w:rsidP="0052731C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Есть признаки и средней жесткости и признаки жесткой ЭМО</w:t>
      </w:r>
    </w:p>
    <w:p w:rsidR="00A66456" w:rsidRPr="0052731C" w:rsidRDefault="00A66456" w:rsidP="0052731C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A66456" w:rsidRPr="0052731C" w:rsidRDefault="00A66456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3)По какому критерию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присваевается</w:t>
      </w:r>
      <w:proofErr w:type="spell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та или иная степень жесткости ЭМО?</w:t>
      </w:r>
    </w:p>
    <w:p w:rsidR="00A66456" w:rsidRPr="0052731C" w:rsidRDefault="00A66456" w:rsidP="0052731C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hAnsi="Times New Roman" w:cs="Times New Roman"/>
          <w:spacing w:val="1"/>
          <w:sz w:val="24"/>
          <w:szCs w:val="24"/>
        </w:rPr>
        <w:t xml:space="preserve">по наличию хотя бы двух признаков, характеризующих ту </w:t>
      </w:r>
      <w:r w:rsidRPr="0052731C">
        <w:rPr>
          <w:rFonts w:ascii="Times New Roman" w:hAnsi="Times New Roman" w:cs="Times New Roman"/>
          <w:sz w:val="24"/>
          <w:szCs w:val="24"/>
        </w:rPr>
        <w:t>или иную степень</w:t>
      </w:r>
    </w:p>
    <w:p w:rsidR="00A66456" w:rsidRPr="0052731C" w:rsidRDefault="00A66456" w:rsidP="0052731C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hAnsi="Times New Roman" w:cs="Times New Roman"/>
          <w:spacing w:val="1"/>
          <w:sz w:val="24"/>
          <w:szCs w:val="24"/>
        </w:rPr>
        <w:t>возможно совмещение только двух видов ЭМО, признаки которых относятся соответственно каждому из обеих степеней жесткости</w:t>
      </w:r>
    </w:p>
    <w:p w:rsidR="00A66456" w:rsidRPr="0052731C" w:rsidRDefault="00A66456" w:rsidP="0052731C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по наличию более трех признаков степени жесткости</w:t>
      </w:r>
    </w:p>
    <w:p w:rsidR="00A66456" w:rsidRPr="0052731C" w:rsidRDefault="00A66456" w:rsidP="0052731C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hAnsi="Times New Roman" w:cs="Times New Roman"/>
          <w:spacing w:val="1"/>
          <w:sz w:val="24"/>
          <w:szCs w:val="24"/>
        </w:rPr>
        <w:t xml:space="preserve">по наличию хотя бы одного признака, характеризующего ту </w:t>
      </w:r>
      <w:r w:rsidRPr="0052731C">
        <w:rPr>
          <w:rFonts w:ascii="Times New Roman" w:hAnsi="Times New Roman" w:cs="Times New Roman"/>
          <w:sz w:val="24"/>
          <w:szCs w:val="24"/>
        </w:rPr>
        <w:t>или иную степень</w:t>
      </w:r>
    </w:p>
    <w:p w:rsidR="00A66456" w:rsidRPr="0052731C" w:rsidRDefault="00A66456" w:rsidP="0052731C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hAnsi="Times New Roman" w:cs="Times New Roman"/>
          <w:sz w:val="24"/>
          <w:szCs w:val="24"/>
        </w:rPr>
        <w:t xml:space="preserve">по наличию превалирующих признаков, которые «стирают» другие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признаки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относящиеся к иным видам ЭМО</w:t>
      </w:r>
    </w:p>
    <w:p w:rsidR="00A66456" w:rsidRPr="0052731C" w:rsidRDefault="00A66456" w:rsidP="0052731C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A66456" w:rsidRPr="0052731C" w:rsidRDefault="00A66456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</w:rPr>
        <w:t xml:space="preserve">4) Явление которое происходит на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ВЛ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(воздушные линии) высокого и сверхвысокого напряжения и визуально проявляется в ночное время как слабое свечение вокруг проводов?</w:t>
      </w:r>
    </w:p>
    <w:p w:rsidR="00A66456" w:rsidRPr="0052731C" w:rsidRDefault="00A66456" w:rsidP="0052731C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Высоковольтный статический разряд</w:t>
      </w:r>
    </w:p>
    <w:p w:rsidR="00A66456" w:rsidRPr="0052731C" w:rsidRDefault="00A66456" w:rsidP="0052731C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Шаровая молния</w:t>
      </w:r>
    </w:p>
    <w:p w:rsidR="00A66456" w:rsidRPr="0052731C" w:rsidRDefault="00A66456" w:rsidP="0052731C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Резонанс высоковольтного напряжения </w:t>
      </w:r>
    </w:p>
    <w:p w:rsidR="00A66456" w:rsidRPr="0052731C" w:rsidRDefault="00A66456" w:rsidP="0052731C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Лидер молнии</w:t>
      </w:r>
    </w:p>
    <w:p w:rsidR="00A66456" w:rsidRPr="0052731C" w:rsidRDefault="00A66456" w:rsidP="0052731C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Коронный разряд</w:t>
      </w:r>
    </w:p>
    <w:p w:rsidR="00A66456" w:rsidRPr="0052731C" w:rsidRDefault="00A66456" w:rsidP="0052731C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A66456" w:rsidRPr="0052731C" w:rsidRDefault="00A66456" w:rsidP="0052731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5)какой из способов не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относитсяк</w:t>
      </w:r>
      <w:proofErr w:type="spell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  <w:r w:rsidRPr="0052731C">
        <w:rPr>
          <w:rFonts w:ascii="Times New Roman" w:eastAsia="Times New Roman" w:hAnsi="Times New Roman" w:cs="Times New Roman"/>
          <w:bCs/>
          <w:sz w:val="24"/>
          <w:szCs w:val="24"/>
        </w:rPr>
        <w:t>способам снижения отклонений и колебаний напряжения?</w:t>
      </w:r>
    </w:p>
    <w:p w:rsidR="00A66456" w:rsidRPr="0052731C" w:rsidRDefault="00A66456" w:rsidP="0052731C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Применение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фильтрокомпенсирующих</w:t>
      </w:r>
      <w:proofErr w:type="spell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устройств</w:t>
      </w:r>
    </w:p>
    <w:p w:rsidR="00A66456" w:rsidRPr="0052731C" w:rsidRDefault="00A66456" w:rsidP="0052731C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eastAsia="Times New Roman" w:hAnsi="Times New Roman" w:cs="Times New Roman"/>
          <w:sz w:val="24"/>
          <w:szCs w:val="24"/>
        </w:rPr>
        <w:t xml:space="preserve">Приближение </w:t>
      </w:r>
      <w:proofErr w:type="spellStart"/>
      <w:r w:rsidRPr="0052731C">
        <w:rPr>
          <w:rFonts w:ascii="Times New Roman" w:eastAsia="Times New Roman" w:hAnsi="Times New Roman" w:cs="Times New Roman"/>
          <w:sz w:val="24"/>
          <w:szCs w:val="24"/>
        </w:rPr>
        <w:t>электроприемников</w:t>
      </w:r>
      <w:proofErr w:type="spellEnd"/>
      <w:r w:rsidRPr="0052731C">
        <w:rPr>
          <w:rFonts w:ascii="Times New Roman" w:eastAsia="Times New Roman" w:hAnsi="Times New Roman" w:cs="Times New Roman"/>
          <w:sz w:val="24"/>
          <w:szCs w:val="24"/>
        </w:rPr>
        <w:t xml:space="preserve"> с резко переменным графиком нагрузки к основным, наиболее мощным источникам питания</w:t>
      </w:r>
    </w:p>
    <w:p w:rsidR="00A66456" w:rsidRPr="0052731C" w:rsidRDefault="00A66456" w:rsidP="0052731C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Применение трансформаторов с РПН</w:t>
      </w:r>
    </w:p>
    <w:p w:rsidR="00A66456" w:rsidRPr="0052731C" w:rsidRDefault="00A66456" w:rsidP="0052731C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Предусматривают питание крупных </w:t>
      </w:r>
      <w:proofErr w:type="spellStart"/>
      <w:r w:rsidRPr="0052731C">
        <w:rPr>
          <w:rFonts w:ascii="Times New Roman" w:eastAsia="Times New Roman" w:hAnsi="Times New Roman" w:cs="Times New Roman"/>
          <w:sz w:val="24"/>
          <w:szCs w:val="24"/>
        </w:rPr>
        <w:t>электропремников</w:t>
      </w:r>
      <w:proofErr w:type="spellEnd"/>
      <w:r w:rsidRPr="0052731C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52731C">
        <w:rPr>
          <w:rFonts w:ascii="Times New Roman" w:eastAsia="Times New Roman" w:hAnsi="Times New Roman" w:cs="Times New Roman"/>
          <w:sz w:val="24"/>
          <w:szCs w:val="24"/>
        </w:rPr>
        <w:t>резкопеременной</w:t>
      </w:r>
      <w:proofErr w:type="spellEnd"/>
      <w:r w:rsidRPr="0052731C">
        <w:rPr>
          <w:rFonts w:ascii="Times New Roman" w:eastAsia="Times New Roman" w:hAnsi="Times New Roman" w:cs="Times New Roman"/>
          <w:sz w:val="24"/>
          <w:szCs w:val="24"/>
        </w:rPr>
        <w:t xml:space="preserve"> нагрузкой от отдельных линий, идущих от источника питания ГПП, ТЭЦ, выделение целой секции шин для подпитки ДСП</w:t>
      </w:r>
    </w:p>
    <w:p w:rsidR="00A66456" w:rsidRPr="0052731C" w:rsidRDefault="00A66456" w:rsidP="0052731C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Fonts w:ascii="Times New Roman" w:eastAsia="Times New Roman" w:hAnsi="Times New Roman" w:cs="Times New Roman"/>
          <w:sz w:val="24"/>
          <w:szCs w:val="24"/>
        </w:rPr>
        <w:t>Электроснабжение осветительных нагрузок от отдельных трансформаторов</w:t>
      </w:r>
    </w:p>
    <w:p w:rsidR="00A66456" w:rsidRPr="0052731C" w:rsidRDefault="00A66456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0D00" w:rsidRPr="0052731C" w:rsidRDefault="00D6353B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6</w:t>
      </w:r>
      <w:r w:rsidR="006E0D00" w:rsidRPr="0052731C">
        <w:rPr>
          <w:rFonts w:ascii="Times New Roman" w:hAnsi="Times New Roman" w:cs="Times New Roman"/>
          <w:sz w:val="24"/>
          <w:szCs w:val="24"/>
        </w:rPr>
        <w:t>) Основная причина появления провалов напряжения в системе электроснабжения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короткое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замыкание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несимметричная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нагрузка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нелинейная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нагрузка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молниевые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разряды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помехи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импульсных блоков питания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0D00" w:rsidRPr="0052731C" w:rsidRDefault="00D6353B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7</w:t>
      </w:r>
      <w:r w:rsidR="006E0D00" w:rsidRPr="0052731C">
        <w:rPr>
          <w:rFonts w:ascii="Times New Roman" w:hAnsi="Times New Roman" w:cs="Times New Roman"/>
          <w:sz w:val="24"/>
          <w:szCs w:val="24"/>
        </w:rPr>
        <w:t>) Временное перенапряжение - повышение напряжения в точке электрической сети выше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A) 1</w:t>
      </w:r>
      <w:proofErr w:type="gramStart"/>
      <w:r w:rsidRPr="0052731C">
        <w:rPr>
          <w:rFonts w:ascii="Times New Roman" w:hAnsi="Times New Roman" w:cs="Times New Roman"/>
          <w:sz w:val="24"/>
          <w:szCs w:val="24"/>
          <w:lang w:val="en-US"/>
        </w:rPr>
        <w:t>,05</w:t>
      </w:r>
      <w:proofErr w:type="gramEnd"/>
      <w:r w:rsidRPr="0052731C">
        <w:rPr>
          <w:rFonts w:ascii="Times New Roman" w:hAnsi="Times New Roman" w:cs="Times New Roman"/>
          <w:sz w:val="24"/>
          <w:szCs w:val="24"/>
          <w:lang w:val="en-US"/>
        </w:rPr>
        <w:t>∙</w:t>
      </w:r>
      <w:r w:rsidRPr="0052731C">
        <w:rPr>
          <w:rFonts w:ascii="Times New Roman" w:hAnsi="Times New Roman" w:cs="Times New Roman"/>
          <w:iCs/>
          <w:sz w:val="24"/>
          <w:szCs w:val="24"/>
          <w:lang w:val="en-US"/>
        </w:rPr>
        <w:t>U</w:t>
      </w:r>
      <w:r w:rsidRPr="0052731C">
        <w:rPr>
          <w:rFonts w:ascii="Times New Roman" w:hAnsi="Times New Roman" w:cs="Times New Roman"/>
          <w:iCs/>
          <w:sz w:val="24"/>
          <w:szCs w:val="24"/>
          <w:vertAlign w:val="subscript"/>
          <w:lang w:val="en-US"/>
        </w:rPr>
        <w:t>HOM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B) 1</w:t>
      </w:r>
      <w:proofErr w:type="gramStart"/>
      <w:r w:rsidRPr="0052731C">
        <w:rPr>
          <w:rFonts w:ascii="Times New Roman" w:hAnsi="Times New Roman" w:cs="Times New Roman"/>
          <w:sz w:val="24"/>
          <w:szCs w:val="24"/>
          <w:lang w:val="en-US"/>
        </w:rPr>
        <w:t>,1</w:t>
      </w:r>
      <w:proofErr w:type="gramEnd"/>
      <w:r w:rsidRPr="0052731C">
        <w:rPr>
          <w:rFonts w:ascii="Times New Roman" w:hAnsi="Times New Roman" w:cs="Times New Roman"/>
          <w:sz w:val="24"/>
          <w:szCs w:val="24"/>
          <w:lang w:val="en-US"/>
        </w:rPr>
        <w:t>∙</w:t>
      </w:r>
      <w:r w:rsidRPr="0052731C">
        <w:rPr>
          <w:rFonts w:ascii="Times New Roman" w:hAnsi="Times New Roman" w:cs="Times New Roman"/>
          <w:iCs/>
          <w:sz w:val="24"/>
          <w:szCs w:val="24"/>
          <w:lang w:val="en-US"/>
        </w:rPr>
        <w:t>U</w:t>
      </w:r>
      <w:r w:rsidRPr="0052731C">
        <w:rPr>
          <w:rFonts w:ascii="Times New Roman" w:hAnsi="Times New Roman" w:cs="Times New Roman"/>
          <w:iCs/>
          <w:sz w:val="24"/>
          <w:szCs w:val="24"/>
          <w:vertAlign w:val="subscript"/>
          <w:lang w:val="en-US"/>
        </w:rPr>
        <w:t>HOM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C) 1</w:t>
      </w:r>
      <w:proofErr w:type="gramStart"/>
      <w:r w:rsidRPr="0052731C">
        <w:rPr>
          <w:rFonts w:ascii="Times New Roman" w:hAnsi="Times New Roman" w:cs="Times New Roman"/>
          <w:sz w:val="24"/>
          <w:szCs w:val="24"/>
          <w:lang w:val="en-US"/>
        </w:rPr>
        <w:t>,15</w:t>
      </w:r>
      <w:proofErr w:type="gramEnd"/>
      <w:r w:rsidRPr="0052731C">
        <w:rPr>
          <w:rFonts w:ascii="Times New Roman" w:hAnsi="Times New Roman" w:cs="Times New Roman"/>
          <w:sz w:val="24"/>
          <w:szCs w:val="24"/>
          <w:lang w:val="en-US"/>
        </w:rPr>
        <w:t>∙</w:t>
      </w:r>
      <w:r w:rsidRPr="0052731C">
        <w:rPr>
          <w:rFonts w:ascii="Times New Roman" w:hAnsi="Times New Roman" w:cs="Times New Roman"/>
          <w:iCs/>
          <w:sz w:val="24"/>
          <w:szCs w:val="24"/>
          <w:lang w:val="en-US"/>
        </w:rPr>
        <w:t>U</w:t>
      </w:r>
      <w:r w:rsidRPr="0052731C">
        <w:rPr>
          <w:rFonts w:ascii="Times New Roman" w:hAnsi="Times New Roman" w:cs="Times New Roman"/>
          <w:iCs/>
          <w:sz w:val="24"/>
          <w:szCs w:val="24"/>
          <w:vertAlign w:val="subscript"/>
          <w:lang w:val="en-US"/>
        </w:rPr>
        <w:t>HOM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52731C">
        <w:rPr>
          <w:rFonts w:ascii="Times New Roman" w:hAnsi="Times New Roman" w:cs="Times New Roman"/>
          <w:sz w:val="24"/>
          <w:szCs w:val="24"/>
        </w:rPr>
        <w:t>) 1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,2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>∙</w:t>
      </w:r>
      <w:r w:rsidRPr="0052731C">
        <w:rPr>
          <w:rFonts w:ascii="Times New Roman" w:hAnsi="Times New Roman" w:cs="Times New Roman"/>
          <w:iCs/>
          <w:sz w:val="24"/>
          <w:szCs w:val="24"/>
          <w:lang w:val="en-US"/>
        </w:rPr>
        <w:t>U</w:t>
      </w:r>
      <w:r w:rsidRPr="0052731C">
        <w:rPr>
          <w:rFonts w:ascii="Times New Roman" w:hAnsi="Times New Roman" w:cs="Times New Roman"/>
          <w:iCs/>
          <w:sz w:val="24"/>
          <w:szCs w:val="24"/>
          <w:vertAlign w:val="subscript"/>
          <w:lang w:val="en-US"/>
        </w:rPr>
        <w:t>HOM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52731C">
        <w:rPr>
          <w:rFonts w:ascii="Times New Roman" w:hAnsi="Times New Roman" w:cs="Times New Roman"/>
          <w:sz w:val="24"/>
          <w:szCs w:val="24"/>
        </w:rPr>
        <w:t>) 1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,3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>∙</w:t>
      </w:r>
      <w:r w:rsidRPr="0052731C">
        <w:rPr>
          <w:rFonts w:ascii="Times New Roman" w:hAnsi="Times New Roman" w:cs="Times New Roman"/>
          <w:iCs/>
          <w:sz w:val="24"/>
          <w:szCs w:val="24"/>
          <w:lang w:val="en-US"/>
        </w:rPr>
        <w:t>U</w:t>
      </w:r>
      <w:r w:rsidRPr="0052731C">
        <w:rPr>
          <w:rFonts w:ascii="Times New Roman" w:hAnsi="Times New Roman" w:cs="Times New Roman"/>
          <w:iCs/>
          <w:sz w:val="24"/>
          <w:szCs w:val="24"/>
          <w:vertAlign w:val="subscript"/>
          <w:lang w:val="en-US"/>
        </w:rPr>
        <w:t>HOM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0D00" w:rsidRPr="0052731C" w:rsidRDefault="00D6353B" w:rsidP="0052731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8</w:t>
      </w:r>
      <w:r w:rsidR="006E0D00" w:rsidRPr="0052731C">
        <w:rPr>
          <w:rFonts w:ascii="Times New Roman" w:hAnsi="Times New Roman" w:cs="Times New Roman"/>
          <w:sz w:val="24"/>
          <w:szCs w:val="24"/>
        </w:rPr>
        <w:t xml:space="preserve">) </w:t>
      </w:r>
      <w:r w:rsidR="006E0D00" w:rsidRPr="0052731C">
        <w:rPr>
          <w:rFonts w:ascii="Times New Roman" w:eastAsia="Times New Roman" w:hAnsi="Times New Roman" w:cs="Times New Roman"/>
          <w:bCs/>
          <w:sz w:val="24"/>
          <w:szCs w:val="24"/>
        </w:rPr>
        <w:t>Регулирование напряжения в электрических сетях нельзя осуществить изменяя:</w:t>
      </w:r>
    </w:p>
    <w:p w:rsidR="006E0D00" w:rsidRPr="0052731C" w:rsidRDefault="006E0D00" w:rsidP="0052731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eastAsia="Times New Roman" w:hAnsi="Times New Roman" w:cs="Times New Roman"/>
          <w:bCs/>
          <w:sz w:val="24"/>
          <w:szCs w:val="24"/>
        </w:rPr>
        <w:t>напряжение</w:t>
      </w:r>
      <w:proofErr w:type="gramEnd"/>
      <w:r w:rsidRPr="0052731C">
        <w:rPr>
          <w:rFonts w:ascii="Times New Roman" w:eastAsia="Times New Roman" w:hAnsi="Times New Roman" w:cs="Times New Roman"/>
          <w:bCs/>
          <w:sz w:val="24"/>
          <w:szCs w:val="24"/>
        </w:rPr>
        <w:t xml:space="preserve"> генераторов электростанций</w:t>
      </w:r>
    </w:p>
    <w:p w:rsidR="006E0D00" w:rsidRPr="0052731C" w:rsidRDefault="006E0D00" w:rsidP="0052731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eastAsia="Times New Roman" w:hAnsi="Times New Roman" w:cs="Times New Roman"/>
          <w:bCs/>
          <w:sz w:val="24"/>
          <w:szCs w:val="24"/>
        </w:rPr>
        <w:t>коэффициент</w:t>
      </w:r>
      <w:proofErr w:type="gramEnd"/>
      <w:r w:rsidRPr="0052731C">
        <w:rPr>
          <w:rFonts w:ascii="Times New Roman" w:eastAsia="Times New Roman" w:hAnsi="Times New Roman" w:cs="Times New Roman"/>
          <w:bCs/>
          <w:sz w:val="24"/>
          <w:szCs w:val="24"/>
        </w:rPr>
        <w:t xml:space="preserve"> трансформации трансформаторов и автотрансформаторов</w:t>
      </w:r>
    </w:p>
    <w:p w:rsidR="006E0D00" w:rsidRPr="0052731C" w:rsidRDefault="006E0D00" w:rsidP="0052731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eastAsia="Times New Roman" w:hAnsi="Times New Roman" w:cs="Times New Roman"/>
          <w:bCs/>
          <w:sz w:val="24"/>
          <w:szCs w:val="24"/>
        </w:rPr>
        <w:t>параметры</w:t>
      </w:r>
      <w:proofErr w:type="gramEnd"/>
      <w:r w:rsidRPr="0052731C">
        <w:rPr>
          <w:rFonts w:ascii="Times New Roman" w:eastAsia="Times New Roman" w:hAnsi="Times New Roman" w:cs="Times New Roman"/>
          <w:bCs/>
          <w:sz w:val="24"/>
          <w:szCs w:val="24"/>
        </w:rPr>
        <w:t xml:space="preserve"> питающей сети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eastAsia="Times New Roman" w:hAnsi="Times New Roman" w:cs="Times New Roman"/>
          <w:bCs/>
          <w:sz w:val="24"/>
          <w:szCs w:val="24"/>
        </w:rPr>
        <w:t>величину</w:t>
      </w:r>
      <w:proofErr w:type="gramEnd"/>
      <w:r w:rsidRPr="0052731C">
        <w:rPr>
          <w:rFonts w:ascii="Times New Roman" w:eastAsia="Times New Roman" w:hAnsi="Times New Roman" w:cs="Times New Roman"/>
          <w:bCs/>
          <w:sz w:val="24"/>
          <w:szCs w:val="24"/>
        </w:rPr>
        <w:t xml:space="preserve"> реактивной мощности, протекающей по сети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очередность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подключения потребителей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0D00" w:rsidRPr="0052731C" w:rsidRDefault="00D6353B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9</w:t>
      </w:r>
      <w:r w:rsidR="006E0D00" w:rsidRPr="0052731C">
        <w:rPr>
          <w:rFonts w:ascii="Times New Roman" w:hAnsi="Times New Roman" w:cs="Times New Roman"/>
          <w:sz w:val="24"/>
          <w:szCs w:val="24"/>
        </w:rPr>
        <w:t>) Способ регулирования напряжения трансформатора: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52731C">
        <w:rPr>
          <w:rFonts w:ascii="Times New Roman" w:hAnsi="Times New Roman" w:cs="Times New Roman"/>
          <w:sz w:val="24"/>
          <w:szCs w:val="24"/>
        </w:rPr>
        <w:t>) ПБВ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52731C">
        <w:rPr>
          <w:rFonts w:ascii="Times New Roman" w:hAnsi="Times New Roman" w:cs="Times New Roman"/>
          <w:sz w:val="24"/>
          <w:szCs w:val="24"/>
        </w:rPr>
        <w:t>) РБН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52731C">
        <w:rPr>
          <w:rFonts w:ascii="Times New Roman" w:hAnsi="Times New Roman" w:cs="Times New Roman"/>
          <w:sz w:val="24"/>
          <w:szCs w:val="24"/>
        </w:rPr>
        <w:t>) ПРБ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52731C">
        <w:rPr>
          <w:rFonts w:ascii="Times New Roman" w:hAnsi="Times New Roman" w:cs="Times New Roman"/>
          <w:sz w:val="24"/>
          <w:szCs w:val="24"/>
        </w:rPr>
        <w:t>) РПМ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52731C">
        <w:rPr>
          <w:rFonts w:ascii="Times New Roman" w:hAnsi="Times New Roman" w:cs="Times New Roman"/>
          <w:sz w:val="24"/>
          <w:szCs w:val="24"/>
        </w:rPr>
        <w:t>) ПРВ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0D00" w:rsidRPr="0052731C" w:rsidRDefault="00D6353B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10</w:t>
      </w:r>
      <w:r w:rsidR="006E0D00" w:rsidRPr="0052731C">
        <w:rPr>
          <w:rFonts w:ascii="Times New Roman" w:hAnsi="Times New Roman" w:cs="Times New Roman"/>
          <w:sz w:val="24"/>
          <w:szCs w:val="24"/>
        </w:rPr>
        <w:t>) Укажите неверный пример проявления статического электричества: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удар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током от бытового электроприбора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разряд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молнии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удар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током при касании батареи отопления 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прилипание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волос к расческе</w:t>
      </w:r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перезагрузка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компьютера при подключении </w:t>
      </w:r>
      <w:proofErr w:type="spellStart"/>
      <w:r w:rsidRPr="0052731C">
        <w:rPr>
          <w:rFonts w:ascii="Times New Roman" w:hAnsi="Times New Roman" w:cs="Times New Roman"/>
          <w:sz w:val="24"/>
          <w:szCs w:val="24"/>
        </w:rPr>
        <w:t>флешки</w:t>
      </w:r>
      <w:proofErr w:type="spellEnd"/>
    </w:p>
    <w:p w:rsidR="006E0D00" w:rsidRPr="0052731C" w:rsidRDefault="006E0D00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3B6F" w:rsidRPr="0052731C" w:rsidRDefault="00D6353B" w:rsidP="0052731C">
      <w:pPr>
        <w:pStyle w:val="a3"/>
        <w:spacing w:after="0" w:line="240" w:lineRule="auto"/>
        <w:ind w:left="0"/>
        <w:rPr>
          <w:rStyle w:val="a4"/>
          <w:rFonts w:ascii="Times New Roman" w:hAnsi="Times New Roman" w:cs="Times New Roman"/>
          <w:bCs/>
          <w:i w:val="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11</w:t>
      </w:r>
      <w:r w:rsidR="00AE3B6F" w:rsidRPr="005273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3B6F"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Токоотводэто</w:t>
      </w:r>
      <w:proofErr w:type="spellEnd"/>
      <w:r w:rsidR="00AE3B6F"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?</w:t>
      </w:r>
    </w:p>
    <w:p w:rsidR="00AE3B6F" w:rsidRPr="0052731C" w:rsidRDefault="00AE3B6F" w:rsidP="0052731C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  <w:lang w:val="en-US"/>
        </w:rPr>
        <w:t>A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)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проводник или преднамеренно образованная группа электрически связанных между собой проводников, соединяющих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молниеприемник</w:t>
      </w:r>
      <w:proofErr w:type="spell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заземлителем</w:t>
      </w:r>
      <w:proofErr w:type="spell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способных многократно отводить ток прямого удара молнии из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молниеприемника</w:t>
      </w:r>
      <w:proofErr w:type="spell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заземлитель</w:t>
      </w:r>
      <w:proofErr w:type="spellEnd"/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br/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  <w:lang w:val="en-US"/>
        </w:rPr>
        <w:t>B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)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область, в которой электромагнитное влияние определено и контролируется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br/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  <w:lang w:val="en-US"/>
        </w:rPr>
        <w:t>C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)</w:t>
      </w:r>
      <w:r w:rsidRPr="0052731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присоединенный к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тоководу</w:t>
      </w:r>
      <w:proofErr w:type="spell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проводник, способный многократно перехватывать в защищаемой зоне здания ток прямого удара молнии и передавать его токоотводу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br/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  <w:lang w:val="en-US"/>
        </w:rPr>
        <w:t>D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)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преднамеренно образованная совокупность имеющих общий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заземлитель</w:t>
      </w:r>
      <w:proofErr w:type="spell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электрически соединенных между собой заземляющего устройства здания и устройств защиты от перенапряжений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br/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  <w:lang w:val="en-US"/>
        </w:rPr>
        <w:t>E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)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предельно допустимое среднегодовое число ударов молнии, которые могут нанести ущерб зданию (сооружению)</w:t>
      </w:r>
    </w:p>
    <w:p w:rsidR="00AE3B6F" w:rsidRPr="0052731C" w:rsidRDefault="00D6353B" w:rsidP="0052731C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lastRenderedPageBreak/>
        <w:t>1</w:t>
      </w:r>
      <w:r w:rsidR="00AE3B6F"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 </w:t>
      </w:r>
      <w:proofErr w:type="spellStart"/>
      <w:r w:rsidR="00AE3B6F"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Молниезащитная</w:t>
      </w:r>
      <w:proofErr w:type="spellEnd"/>
      <w:r w:rsidR="00AE3B6F"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зона (МЗЗ) это?</w:t>
      </w:r>
    </w:p>
    <w:p w:rsidR="00AE3B6F" w:rsidRPr="0052731C" w:rsidRDefault="00AE3B6F" w:rsidP="0052731C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  <w:lang w:val="en-US"/>
        </w:rPr>
        <w:t>A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)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проводник или преднамеренно образованная группа электрически связанных между собой проводников, соединяющих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молниеприемник</w:t>
      </w:r>
      <w:proofErr w:type="spell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заземлителем</w:t>
      </w:r>
      <w:proofErr w:type="spell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способных многократно отводить ток прямого удара молнии из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молниеприемника</w:t>
      </w:r>
      <w:proofErr w:type="spell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заземлитель</w:t>
      </w:r>
      <w:proofErr w:type="spellEnd"/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br/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  <w:lang w:val="en-US"/>
        </w:rPr>
        <w:t>B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)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область, в которой электромагнитное влияние определено и контролируется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br/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  <w:lang w:val="en-US"/>
        </w:rPr>
        <w:t>C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)</w:t>
      </w:r>
      <w:r w:rsidRPr="0052731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присоединенный к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тоководу</w:t>
      </w:r>
      <w:proofErr w:type="spell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проводник, способный многократно перехватывать в защищаемой зоне здания ток прямого удара молнии и передавать его токоотводу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br/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  <w:lang w:val="en-US"/>
        </w:rPr>
        <w:t>D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)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преднамеренно образованная совокупность имеющих общий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заземлитель</w:t>
      </w:r>
      <w:proofErr w:type="spell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электрически соединенных между собой заземляющего устройства здания и устройств защиты от перенапряжений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br/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  <w:lang w:val="en-US"/>
        </w:rPr>
        <w:t>E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)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предельно допустимое среднегодовое число ударов молнии, которые могут нанести ущерб зданию (сооружению)</w:t>
      </w:r>
    </w:p>
    <w:p w:rsidR="00D6353B" w:rsidRDefault="00D6353B" w:rsidP="0052731C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</w:p>
    <w:p w:rsidR="00AE3B6F" w:rsidRPr="0052731C" w:rsidRDefault="00D6353B" w:rsidP="0052731C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</w:t>
      </w:r>
      <w:r w:rsidR="00AE3B6F" w:rsidRPr="0052731C">
        <w:rPr>
          <w:rFonts w:ascii="Times New Roman" w:hAnsi="Times New Roman" w:cs="Times New Roman"/>
          <w:sz w:val="24"/>
          <w:szCs w:val="24"/>
        </w:rPr>
        <w:t xml:space="preserve">3 </w:t>
      </w:r>
      <w:r w:rsidR="00AE3B6F"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Предельно допустимая частота ударов молнии это?</w:t>
      </w:r>
    </w:p>
    <w:p w:rsidR="00AE3B6F" w:rsidRPr="0052731C" w:rsidRDefault="00AE3B6F" w:rsidP="0052731C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  <w:lang w:val="en-US"/>
        </w:rPr>
        <w:t>A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)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проводник или преднамеренно образованная группа электрически связанных между собой проводников, соединяющих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молниеприемник</w:t>
      </w:r>
      <w:proofErr w:type="spell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заземлителем</w:t>
      </w:r>
      <w:proofErr w:type="spell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способных многократно отводить ток прямого удара молнии из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молниеприемника</w:t>
      </w:r>
      <w:proofErr w:type="spell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заземлитель</w:t>
      </w:r>
      <w:proofErr w:type="spellEnd"/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br/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  <w:lang w:val="en-US"/>
        </w:rPr>
        <w:t>B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)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область, в которой электромагнитное влияние определено и контролируется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br/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  <w:lang w:val="en-US"/>
        </w:rPr>
        <w:t>C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)</w:t>
      </w:r>
      <w:r w:rsidRPr="0052731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присоединенный к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тоководу</w:t>
      </w:r>
      <w:proofErr w:type="spell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проводник, способный многократно перехватывать в защищаемой зоне здания ток прямого удара молнии и передавать его токоотводу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br/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  <w:lang w:val="en-US"/>
        </w:rPr>
        <w:t>D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)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преднамеренно образованная совокупность имеющих общий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заземлитель</w:t>
      </w:r>
      <w:proofErr w:type="spell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электрически соединенных между собой заземляющего устройства здания и устройств защиты от перенапряжений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br/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  <w:lang w:val="en-US"/>
        </w:rPr>
        <w:t>E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)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предельно допустимое среднегодовое число ударов молнии, которые могут нанести ущерб зданию (сооружению)</w:t>
      </w:r>
    </w:p>
    <w:p w:rsidR="00D6353B" w:rsidRDefault="00D6353B" w:rsidP="0052731C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</w:p>
    <w:p w:rsidR="00AE3B6F" w:rsidRPr="0052731C" w:rsidRDefault="00D6353B" w:rsidP="0052731C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  <w:i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1</w:t>
      </w:r>
      <w:r w:rsidR="00AE3B6F"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4 </w:t>
      </w:r>
      <w:proofErr w:type="spellStart"/>
      <w:r w:rsidR="00AE3B6F"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Молниезащитная</w:t>
      </w:r>
      <w:proofErr w:type="spellEnd"/>
      <w:r w:rsidR="00AE3B6F"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система здания (МСЗ) это?</w:t>
      </w:r>
      <w:bookmarkStart w:id="0" w:name="_GoBack"/>
      <w:bookmarkEnd w:id="0"/>
    </w:p>
    <w:p w:rsidR="00AE3B6F" w:rsidRPr="0052731C" w:rsidRDefault="00AE3B6F" w:rsidP="0052731C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  <w:lang w:val="en-US"/>
        </w:rPr>
        <w:t>A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)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проводник или преднамеренно образованная группа электрически связанных между собой проводников, соединяющих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молниеприемник</w:t>
      </w:r>
      <w:proofErr w:type="spell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заземлителем</w:t>
      </w:r>
      <w:proofErr w:type="spell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способных многократно отводить ток прямого удара молнии из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молниеприемника</w:t>
      </w:r>
      <w:proofErr w:type="spell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заземлитель</w:t>
      </w:r>
      <w:proofErr w:type="spellEnd"/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br/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  <w:lang w:val="en-US"/>
        </w:rPr>
        <w:t>B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)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область, в которой электромагнитное влияние определено и контролируется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br/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  <w:lang w:val="en-US"/>
        </w:rPr>
        <w:t>C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)</w:t>
      </w:r>
      <w:r w:rsidRPr="0052731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присоединенный к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тоководу</w:t>
      </w:r>
      <w:proofErr w:type="spell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проводник, способный многократно перехватывать в защищаемой зоне здания ток прямого удара молнии и передавать его токоотводу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br/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  <w:lang w:val="en-US"/>
        </w:rPr>
        <w:t>D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)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преднамеренно образованная совокупность имеющих общий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заземлитель</w:t>
      </w:r>
      <w:proofErr w:type="spell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электрически соединенных между собой заземляющего устройства здания и устройств защиты от перенапряжений, способная многократно перехватывать, распределять и рассеивать в земле ток прямого удара молнии в здание, с наперед заданной вероятностью отсутствия риска нанесения ущерба зданию, размещенным в нем электроустановкам и информационно-технологическому оборудованию, а также – причинения вреда здоровью находящихся в здании людей и животных</w:t>
      </w:r>
    </w:p>
    <w:p w:rsidR="00AE3B6F" w:rsidRPr="0052731C" w:rsidRDefault="00AE3B6F" w:rsidP="0052731C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  <w:lang w:val="en-US"/>
        </w:rPr>
        <w:t>E</w:t>
      </w:r>
      <w:r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)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предельно</w:t>
      </w:r>
      <w:proofErr w:type="gram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допустимое среднегодовое число ударов молнии, которые могут нанести ущерб зданию (сооружению)</w:t>
      </w:r>
    </w:p>
    <w:p w:rsidR="00D6353B" w:rsidRDefault="00D6353B" w:rsidP="0052731C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</w:p>
    <w:p w:rsidR="00AE3B6F" w:rsidRPr="0052731C" w:rsidRDefault="00D6353B" w:rsidP="0052731C">
      <w:pPr>
        <w:pStyle w:val="a3"/>
        <w:spacing w:after="0" w:line="240" w:lineRule="auto"/>
        <w:ind w:left="0"/>
        <w:rPr>
          <w:rStyle w:val="apple-converted-space"/>
          <w:rFonts w:ascii="Times New Roman" w:hAnsi="Times New Roman" w:cs="Times New Roman"/>
          <w:i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</w:t>
      </w:r>
      <w:r w:rsidR="00AE3B6F" w:rsidRPr="0052731C">
        <w:rPr>
          <w:rFonts w:ascii="Times New Roman" w:hAnsi="Times New Roman" w:cs="Times New Roman"/>
          <w:sz w:val="24"/>
          <w:szCs w:val="24"/>
        </w:rPr>
        <w:t xml:space="preserve">5 </w:t>
      </w:r>
      <w:r w:rsidR="00AE3B6F" w:rsidRPr="0052731C">
        <w:rPr>
          <w:rStyle w:val="a4"/>
          <w:rFonts w:ascii="Times New Roman" w:hAnsi="Times New Roman" w:cs="Times New Roman"/>
          <w:bCs/>
          <w:sz w:val="24"/>
          <w:szCs w:val="24"/>
          <w:shd w:val="clear" w:color="auto" w:fill="FFFFFF"/>
        </w:rPr>
        <w:t>Частота поражения</w:t>
      </w:r>
      <w:r w:rsidR="00AE3B6F" w:rsidRPr="0052731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это</w:t>
      </w:r>
    </w:p>
    <w:p w:rsidR="00AE3B6F" w:rsidRPr="0052731C" w:rsidRDefault="00AE3B6F" w:rsidP="0052731C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2731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A</w:t>
      </w:r>
      <w:r w:rsidRPr="0052731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предельно допустимая ожидаемая частота поражения, которая может быть допущена для здания (сооружения)</w:t>
      </w:r>
      <w:r w:rsidRPr="0052731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Pr="0052731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B</w:t>
      </w:r>
      <w:r w:rsidRPr="0052731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) 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вероятность удара молнии, способного нанести ущерб зданию (сооружению)</w:t>
      </w:r>
      <w:r w:rsidRPr="0052731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Pr="0052731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C</w:t>
      </w:r>
      <w:r w:rsidRPr="0052731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среднегодовое число ударов, которые способны нанести ущерб зданию (сооружению)</w:t>
      </w:r>
      <w:r w:rsidRPr="0052731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Pr="0052731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D</w:t>
      </w:r>
      <w:r w:rsidRPr="0052731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ожидаемое годовое число П. У. М. в здание (сооружение)</w:t>
      </w:r>
      <w:r w:rsidRPr="0052731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Pr="0052731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E</w:t>
      </w:r>
      <w:r w:rsidRPr="0052731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) </w:t>
      </w:r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разряд молнии, который попал непосредственно в здание (сооружение) или в его </w:t>
      </w:r>
      <w:proofErr w:type="spellStart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>молниезащитную</w:t>
      </w:r>
      <w:proofErr w:type="spellEnd"/>
      <w:r w:rsidRPr="005273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систему (МЗС)</w:t>
      </w:r>
    </w:p>
    <w:p w:rsidR="00AE3B6F" w:rsidRPr="0052731C" w:rsidRDefault="00AE3B6F" w:rsidP="0052731C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52731C" w:rsidRPr="0052731C" w:rsidRDefault="00D6353B" w:rsidP="0052731C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  <w:lang w:val="kk-KZ"/>
        </w:rPr>
        <w:lastRenderedPageBreak/>
        <w:t>16</w:t>
      </w:r>
      <w:r w:rsidR="0052731C" w:rsidRPr="0052731C">
        <w:rPr>
          <w:rFonts w:ascii="Times New Roman" w:hAnsi="Times New Roman" w:cs="Times New Roman"/>
          <w:iCs/>
          <w:sz w:val="24"/>
          <w:szCs w:val="24"/>
        </w:rPr>
        <w:t>) На какую часть аппаратуры особенно опасно влияние электростатического разряда (ЭСР)?</w:t>
      </w:r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2731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52731C">
        <w:rPr>
          <w:rFonts w:ascii="Times New Roman" w:hAnsi="Times New Roman" w:cs="Times New Roman"/>
          <w:sz w:val="24"/>
          <w:szCs w:val="24"/>
        </w:rPr>
        <w:t>)незащищенные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узлы аппаратуры</w:t>
      </w:r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внутренние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узлы аппаратуры</w:t>
      </w:r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внешние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узлы аппаратуры</w:t>
      </w:r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весь аппарат</w:t>
      </w:r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корпус аппарата</w:t>
      </w:r>
    </w:p>
    <w:p w:rsidR="00D6353B" w:rsidRDefault="00D6353B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52731C" w:rsidRPr="0052731C" w:rsidRDefault="00D6353B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17</w:t>
      </w:r>
      <w:r w:rsidR="0052731C" w:rsidRPr="0052731C">
        <w:rPr>
          <w:rFonts w:ascii="Times New Roman" w:hAnsi="Times New Roman" w:cs="Times New Roman"/>
          <w:sz w:val="24"/>
          <w:szCs w:val="24"/>
        </w:rPr>
        <w:t>) …электромагнитные волны влияют на биологические процессы, разрывая водородные связи, что приводит к переориентации макромолекул ДНК и РНК (выбрать верный ответ вместо многоточия):</w:t>
      </w:r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высокочастотные</w:t>
      </w:r>
      <w:proofErr w:type="gramEnd"/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низкочастотные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сверхвысокие</w:t>
      </w:r>
      <w:proofErr w:type="gramEnd"/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среднечастотные</w:t>
      </w:r>
      <w:proofErr w:type="gramEnd"/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низкочастотные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и высокочастотные</w:t>
      </w:r>
    </w:p>
    <w:p w:rsidR="00D6353B" w:rsidRDefault="00D6353B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52731C" w:rsidRPr="0052731C" w:rsidRDefault="00D6353B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18</w:t>
      </w:r>
      <w:r w:rsidR="0052731C" w:rsidRPr="0052731C">
        <w:rPr>
          <w:rFonts w:ascii="Times New Roman" w:hAnsi="Times New Roman" w:cs="Times New Roman"/>
          <w:sz w:val="24"/>
          <w:szCs w:val="24"/>
        </w:rPr>
        <w:t>)Помеха, источник которой находится за пределами вторичных цепей (например короткие замыкания и коммутационные операции в сети высокого напряжения, молниевые разряды, работа радиосредств)</w:t>
      </w:r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внутренняя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помеха</w:t>
      </w:r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шумовая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помеха</w:t>
      </w:r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внешняя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помеха</w:t>
      </w:r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52731C">
        <w:rPr>
          <w:rFonts w:ascii="Times New Roman" w:hAnsi="Times New Roman" w:cs="Times New Roman"/>
          <w:sz w:val="24"/>
          <w:szCs w:val="24"/>
        </w:rPr>
        <w:t>радиочастотная</w:t>
      </w:r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52731C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proofErr w:type="gramStart"/>
      <w:r w:rsidRPr="0052731C">
        <w:rPr>
          <w:rFonts w:ascii="Times New Roman" w:hAnsi="Times New Roman" w:cs="Times New Roman"/>
          <w:sz w:val="24"/>
          <w:szCs w:val="24"/>
        </w:rPr>
        <w:t>кондуктивная</w:t>
      </w:r>
      <w:proofErr w:type="spellEnd"/>
      <w:proofErr w:type="gramEnd"/>
      <w:r w:rsidRPr="005273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353B" w:rsidRDefault="00D6353B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52731C" w:rsidRPr="0052731C" w:rsidRDefault="00D6353B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19</w:t>
      </w:r>
      <w:r w:rsidR="0052731C" w:rsidRPr="0052731C">
        <w:rPr>
          <w:rFonts w:ascii="Times New Roman" w:hAnsi="Times New Roman" w:cs="Times New Roman"/>
          <w:sz w:val="24"/>
          <w:szCs w:val="24"/>
        </w:rPr>
        <w:t>) Сколько областей нормированных значений напряжения прикосновения и шага для крупнорогатого скота?</w:t>
      </w:r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52731C">
        <w:rPr>
          <w:rFonts w:ascii="Times New Roman" w:hAnsi="Times New Roman" w:cs="Times New Roman"/>
          <w:sz w:val="24"/>
          <w:szCs w:val="24"/>
        </w:rPr>
        <w:t>) 6</w:t>
      </w:r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52731C">
        <w:rPr>
          <w:rFonts w:ascii="Times New Roman" w:hAnsi="Times New Roman" w:cs="Times New Roman"/>
          <w:sz w:val="24"/>
          <w:szCs w:val="24"/>
        </w:rPr>
        <w:t>) 2</w:t>
      </w:r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52731C">
        <w:rPr>
          <w:rFonts w:ascii="Times New Roman" w:hAnsi="Times New Roman" w:cs="Times New Roman"/>
          <w:sz w:val="24"/>
          <w:szCs w:val="24"/>
        </w:rPr>
        <w:t>) 5</w:t>
      </w:r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52731C">
        <w:rPr>
          <w:rFonts w:ascii="Times New Roman" w:hAnsi="Times New Roman" w:cs="Times New Roman"/>
          <w:sz w:val="24"/>
          <w:szCs w:val="24"/>
        </w:rPr>
        <w:t>) 4</w:t>
      </w:r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52731C">
        <w:rPr>
          <w:rFonts w:ascii="Times New Roman" w:hAnsi="Times New Roman" w:cs="Times New Roman"/>
          <w:sz w:val="24"/>
          <w:szCs w:val="24"/>
        </w:rPr>
        <w:t>) 3</w:t>
      </w:r>
    </w:p>
    <w:p w:rsidR="00D6353B" w:rsidRDefault="00D6353B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52731C" w:rsidRPr="0052731C" w:rsidRDefault="00D6353B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20</w:t>
      </w:r>
      <w:r w:rsidR="0052731C" w:rsidRPr="0052731C">
        <w:rPr>
          <w:rFonts w:ascii="Times New Roman" w:hAnsi="Times New Roman" w:cs="Times New Roman"/>
          <w:sz w:val="24"/>
          <w:szCs w:val="24"/>
        </w:rPr>
        <w:t>) В</w:t>
      </w:r>
      <w:r w:rsidR="0052731C" w:rsidRPr="0052731C">
        <w:rPr>
          <w:rFonts w:ascii="Times New Roman" w:hAnsi="Times New Roman" w:cs="Times New Roman"/>
          <w:bCs/>
          <w:sz w:val="24"/>
          <w:szCs w:val="24"/>
        </w:rPr>
        <w:t> </w:t>
      </w:r>
      <w:r w:rsidR="0052731C" w:rsidRPr="0052731C">
        <w:rPr>
          <w:rFonts w:ascii="Times New Roman" w:hAnsi="Times New Roman" w:cs="Times New Roman"/>
          <w:sz w:val="24"/>
          <w:szCs w:val="24"/>
        </w:rPr>
        <w:t>соответствии с международной классификацией антропогенные (техногенные) источники электромагнитного поля (ЭМП) делятся на … группы (вставьте ответ вместо многоточия)</w:t>
      </w:r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A)</w:t>
      </w:r>
      <w:r w:rsidRPr="0052731C">
        <w:rPr>
          <w:rFonts w:ascii="Times New Roman" w:hAnsi="Times New Roman" w:cs="Times New Roman"/>
          <w:sz w:val="24"/>
          <w:szCs w:val="24"/>
        </w:rPr>
        <w:t xml:space="preserve"> 2</w:t>
      </w:r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B)</w:t>
      </w:r>
      <w:r w:rsidRPr="0052731C">
        <w:rPr>
          <w:rFonts w:ascii="Times New Roman" w:hAnsi="Times New Roman" w:cs="Times New Roman"/>
          <w:sz w:val="24"/>
          <w:szCs w:val="24"/>
        </w:rPr>
        <w:t xml:space="preserve"> 3</w:t>
      </w:r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C)</w:t>
      </w:r>
      <w:r w:rsidRPr="0052731C">
        <w:rPr>
          <w:rFonts w:ascii="Times New Roman" w:hAnsi="Times New Roman" w:cs="Times New Roman"/>
          <w:sz w:val="24"/>
          <w:szCs w:val="24"/>
        </w:rPr>
        <w:t xml:space="preserve"> 4</w:t>
      </w:r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D)</w:t>
      </w:r>
      <w:r w:rsidRPr="0052731C">
        <w:rPr>
          <w:rFonts w:ascii="Times New Roman" w:hAnsi="Times New Roman" w:cs="Times New Roman"/>
          <w:sz w:val="24"/>
          <w:szCs w:val="24"/>
        </w:rPr>
        <w:t xml:space="preserve"> 5</w:t>
      </w:r>
    </w:p>
    <w:p w:rsidR="0052731C" w:rsidRPr="0052731C" w:rsidRDefault="0052731C" w:rsidP="005273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31C">
        <w:rPr>
          <w:rFonts w:ascii="Times New Roman" w:hAnsi="Times New Roman" w:cs="Times New Roman"/>
          <w:sz w:val="24"/>
          <w:szCs w:val="24"/>
          <w:lang w:val="en-US"/>
        </w:rPr>
        <w:t>E)</w:t>
      </w:r>
      <w:r w:rsidRPr="0052731C">
        <w:rPr>
          <w:rFonts w:ascii="Times New Roman" w:hAnsi="Times New Roman" w:cs="Times New Roman"/>
          <w:sz w:val="24"/>
          <w:szCs w:val="24"/>
        </w:rPr>
        <w:t xml:space="preserve"> 6</w:t>
      </w:r>
    </w:p>
    <w:p w:rsidR="00AE3B6F" w:rsidRPr="0052731C" w:rsidRDefault="00AE3B6F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3B6F" w:rsidRPr="0052731C" w:rsidRDefault="00AE3B6F" w:rsidP="0052731C">
      <w:pPr>
        <w:spacing w:after="0" w:line="240" w:lineRule="auto"/>
        <w:rPr>
          <w:rStyle w:val="a4"/>
          <w:rFonts w:ascii="Times New Roman" w:hAnsi="Times New Roman" w:cs="Times New Roman"/>
          <w:bCs/>
          <w:i w:val="0"/>
          <w:sz w:val="24"/>
          <w:szCs w:val="24"/>
          <w:shd w:val="clear" w:color="auto" w:fill="FFFFFF"/>
        </w:rPr>
      </w:pPr>
    </w:p>
    <w:p w:rsidR="00AE3B6F" w:rsidRPr="0052731C" w:rsidRDefault="00AE3B6F" w:rsidP="0052731C">
      <w:pPr>
        <w:spacing w:after="0" w:line="240" w:lineRule="auto"/>
        <w:rPr>
          <w:rStyle w:val="a4"/>
          <w:rFonts w:ascii="Times New Roman" w:hAnsi="Times New Roman" w:cs="Times New Roman"/>
          <w:bCs/>
          <w:i w:val="0"/>
          <w:sz w:val="24"/>
          <w:szCs w:val="24"/>
          <w:shd w:val="clear" w:color="auto" w:fill="FFFFFF"/>
        </w:rPr>
      </w:pPr>
    </w:p>
    <w:p w:rsidR="00A66456" w:rsidRPr="0052731C" w:rsidRDefault="00A66456" w:rsidP="0052731C">
      <w:pPr>
        <w:spacing w:after="0" w:line="240" w:lineRule="auto"/>
        <w:rPr>
          <w:rStyle w:val="rvts6"/>
          <w:rFonts w:ascii="Times New Roman" w:hAnsi="Times New Roman" w:cs="Times New Roman"/>
          <w:sz w:val="24"/>
          <w:szCs w:val="24"/>
        </w:rPr>
      </w:pPr>
    </w:p>
    <w:p w:rsidR="00A66456" w:rsidRPr="0052731C" w:rsidRDefault="00A66456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6456" w:rsidRPr="0052731C" w:rsidRDefault="00A66456" w:rsidP="00527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6456" w:rsidRPr="0052731C" w:rsidRDefault="00A66456" w:rsidP="0052731C">
      <w:pPr>
        <w:spacing w:after="0" w:line="240" w:lineRule="auto"/>
        <w:rPr>
          <w:sz w:val="24"/>
          <w:szCs w:val="24"/>
        </w:rPr>
      </w:pPr>
    </w:p>
    <w:sectPr w:rsidR="00A66456" w:rsidRPr="005273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5B1097"/>
    <w:multiLevelType w:val="hybridMultilevel"/>
    <w:tmpl w:val="3F38AAD6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060FBF"/>
    <w:multiLevelType w:val="hybridMultilevel"/>
    <w:tmpl w:val="6BEA608A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2E3D47"/>
    <w:multiLevelType w:val="hybridMultilevel"/>
    <w:tmpl w:val="0804F11A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6F4159"/>
    <w:multiLevelType w:val="hybridMultilevel"/>
    <w:tmpl w:val="85B612E8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E749BD"/>
    <w:multiLevelType w:val="hybridMultilevel"/>
    <w:tmpl w:val="53BE35A2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>
    <w:useFELayout/>
  </w:compat>
  <w:rsids>
    <w:rsidRoot w:val="00A66456"/>
    <w:rsid w:val="0052731C"/>
    <w:rsid w:val="006E0D00"/>
    <w:rsid w:val="00A66456"/>
    <w:rsid w:val="00AE3B6F"/>
    <w:rsid w:val="00D635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6456"/>
    <w:pPr>
      <w:ind w:left="720"/>
      <w:contextualSpacing/>
    </w:pPr>
  </w:style>
  <w:style w:type="character" w:customStyle="1" w:styleId="rvts6">
    <w:name w:val="rvts6"/>
    <w:basedOn w:val="a0"/>
    <w:rsid w:val="00A66456"/>
  </w:style>
  <w:style w:type="character" w:styleId="a4">
    <w:name w:val="Emphasis"/>
    <w:basedOn w:val="a0"/>
    <w:uiPriority w:val="20"/>
    <w:qFormat/>
    <w:rsid w:val="00AE3B6F"/>
    <w:rPr>
      <w:i/>
      <w:iCs/>
    </w:rPr>
  </w:style>
  <w:style w:type="character" w:customStyle="1" w:styleId="apple-converted-space">
    <w:name w:val="apple-converted-space"/>
    <w:basedOn w:val="a0"/>
    <w:rsid w:val="00AE3B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1294</Words>
  <Characters>7378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2013-12-18T18:01:00Z</dcterms:created>
  <dcterms:modified xsi:type="dcterms:W3CDTF">2013-12-18T18:34:00Z</dcterms:modified>
</cp:coreProperties>
</file>